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TASFİYE HALİNDE </w:t>
      </w:r>
      <w:proofErr w:type="gramStart"/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>…………………………………………………</w:t>
      </w:r>
      <w:proofErr w:type="gramEnd"/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DERNEĞİ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>TASFİYE TUTANAĞI ÖRNEĞİ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İlimiz Tire İlçesinde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..........................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kütük numarası ile kurulu bulunan TASFİYE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>HALİNDE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>DERNEĞİ’</w:t>
      </w:r>
      <w:r w:rsidR="00E5021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nin</w:t>
      </w:r>
      <w:proofErr w:type="spellEnd"/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....................tarih</w:t>
      </w:r>
      <w:r w:rsidR="00CD4C90">
        <w:rPr>
          <w:rFonts w:ascii="Times New Roman" w:hAnsi="Times New Roman" w:cs="Times New Roman"/>
          <w:color w:val="00000A"/>
          <w:sz w:val="24"/>
          <w:szCs w:val="24"/>
        </w:rPr>
        <w:t>li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kararı ile </w:t>
      </w:r>
      <w:r w:rsidR="00CD4C90">
        <w:rPr>
          <w:rFonts w:ascii="Times New Roman" w:hAnsi="Times New Roman" w:cs="Times New Roman"/>
          <w:color w:val="00000A"/>
          <w:sz w:val="24"/>
          <w:szCs w:val="24"/>
        </w:rPr>
        <w:t xml:space="preserve">Dernek tüzüğünün …… sayılı maddesine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>göre derneğin</w:t>
      </w:r>
      <w:r w:rsidR="00CD4C9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feshine karar verildi ve tasfiyesinin yapılması için 5253 sayılı Dernekler Kanunun 15. maddesine göre tasfiye kurulu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..........................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tarihinde toplanarak derneğe ait defter,</w:t>
      </w:r>
      <w:r w:rsidR="00CD4C9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belge ve hesaplar incelenmiş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olup;derneğin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tasfiyesi yapılmıştır.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>A. MEVCUT DEFTERLER: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Üye kayıt Defteri: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........................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Noterliğinden/İl Dernekler Müdürlüğünden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……......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tarih ve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sayı ile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tek sayfa olarak </w:t>
      </w:r>
      <w:proofErr w:type="spell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tastik</w:t>
      </w:r>
      <w:proofErr w:type="spell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olup,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sayfası kullanılmış diğer sayfaları kullanılmamıştır.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2. Karar Defteri: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Noterliğinden/İl Dernekler Müdürlüğünden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………......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tarih ve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</w:t>
      </w:r>
      <w:proofErr w:type="gramEnd"/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sayı ile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tek sayfa olarak </w:t>
      </w:r>
      <w:proofErr w:type="spell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tastik</w:t>
      </w:r>
      <w:proofErr w:type="spell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olup,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sayfası kullanılmış diğer sayfaları kullanılmamıştır.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 İşletme Defteri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: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............................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Noterliğinden/İl Dernekler Müdürlüğünden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………......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tarih ve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sayı ile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tek sayfa olarak </w:t>
      </w:r>
      <w:proofErr w:type="spell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tastik</w:t>
      </w:r>
      <w:proofErr w:type="spell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olup,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sayfası kullanılmış diğer sayfaları kullanılmamıştır.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4. Evrak Kayıt Defteri: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...................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Noterliğinden/İl Dernekler Müdürlüğünden ………...... tarih ve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sayı ile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tek sayfa olarak </w:t>
      </w:r>
      <w:proofErr w:type="spell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tastik</w:t>
      </w:r>
      <w:proofErr w:type="spell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olup,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sayfası kullanılmış diğer sayfaları kullanılmamıştır.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5. Demirbaş Eşya Defteri: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Noterliğinden/İl Dernekler Müdürlüğünden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……......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tarih ve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sayı ile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tek sayfa olarak </w:t>
      </w:r>
      <w:proofErr w:type="spell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tastik</w:t>
      </w:r>
      <w:proofErr w:type="spell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olup,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sayfası kullanılmış diğer sayfaları kullanılmamıştır.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6. Alındı Belgesi Kayıt Defteri: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..................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Noterliğinden/İl Dernekler Müdürlüğünden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………......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tarih ve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sayı ile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tek sayfa olarak </w:t>
      </w:r>
      <w:proofErr w:type="spell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tastik</w:t>
      </w:r>
      <w:proofErr w:type="spell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olup,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sayfası kullanılmış diğer sayfaları kullanılmamıştır.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>B. MEVCUT MAKBUZLAR: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Üye ödentileri ve bağışları toplamak üzere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>cilt olarak bastırılan dernek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gelirleri alındı belgesinden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(ilk) (…)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cildin tamamının kullanıldığı,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(…).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cildin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>(…).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>sayfasına kadar kullanıldığı ve kalan sayfalar ile ciltlerin ise kullanılmayarak boş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>bulunduğu,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2.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Derneğe ayni bağış kabul etmek amacıyla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>cilt olarak bastırılan ayni bağış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alındı belgesinden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(ilk) (…)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cildin tamamının kullanıldığı,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(…).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cildin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(…).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>sayfasına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>kadar kullanıldığı ve kalan sayfalar ile ciltlerin ise kullanılmayarak boş bulunduğu,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>Derneğin amacına uygun olarak yapılacak ayni yardım faaliyetlerinde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kullanılmak amacıyla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cilt olarak bastırılan ayni bağış teslim belgesinden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>(ilk) (…)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cildin tamamının kullanıldığı,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(…).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cildin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(…).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>sayfasına kadar kullanıldığı ve kalan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color w:val="000000"/>
          <w:sz w:val="24"/>
          <w:szCs w:val="24"/>
        </w:rPr>
        <w:t>sayfalar ile ciltlerin ise kullanılmayarak boş bulunduğu,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4.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>Derneğin amacına uygun olarak yapılacak 193 sayılı Gelir Vergisi Kanunu’nun 94.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maddesi kapsamında bulunmayan ödemelerde kullanılmak üzere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>cilt olarak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bastırılan gider makbuzundan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(ilk) (…)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cildin tamamının kullanıldığı,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(…).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cildin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>(…).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>sayfasına kadar kullanıldığı ve kalan sayfalar ile ciltlerin ise kullanılmayarak boş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>bulunduğu,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>Derneğin amacına uygun olarak yapılacak 193 sayılı Gelir Vergisi Kanunu’nun 94.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maddesi kapsamında bulunan ödemelerde 213 sayılı Vergi Usul Kanunu hükümlerine göre kullanılmak üzere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cilt olarak bastırılan gider pusulasından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(ilk) (…)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cildin tamamının kullanıldığı,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(…).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cildin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(…).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>sayfasına kadar kullanıldığı ve kalan sayfalar ile ciltlerin ise kullanılmayarak boş bulunduğu görülmüştür.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C. DERNEK GELİR- GİDER DURUMU: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İşletme defterinin incelenmesi neticesinde gelirler toplamının </w:t>
      </w:r>
      <w:proofErr w:type="gramStart"/>
      <w:r w:rsidRPr="00E50212">
        <w:rPr>
          <w:rFonts w:ascii="Times New Roman" w:hAnsi="Times New Roman" w:cs="Times New Roman"/>
          <w:color w:val="000000"/>
          <w:sz w:val="24"/>
          <w:szCs w:val="24"/>
        </w:rPr>
        <w:t>….............</w:t>
      </w:r>
      <w:proofErr w:type="gramEnd"/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 TL olduğu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giderler toplamının </w:t>
      </w:r>
      <w:proofErr w:type="gramStart"/>
      <w:r w:rsidRPr="00E50212"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  <w:proofErr w:type="gramEnd"/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 TL olduğu derneğin gelir ve gider farkının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olduğu/olmadığı, </w:t>
      </w:r>
      <w:proofErr w:type="gramStart"/>
      <w:r w:rsidRPr="00E5021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E50212">
        <w:rPr>
          <w:rFonts w:ascii="Times New Roman" w:hAnsi="Times New Roman" w:cs="Times New Roman"/>
          <w:color w:val="000000"/>
          <w:sz w:val="24"/>
          <w:szCs w:val="24"/>
        </w:rPr>
        <w:t>fark var ise tüzük/genel kurul/kanun hükmü kapsamında ne yapıldığı belirtilmelidir.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Derneğin banka hesabında para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olduğu/olmadığı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tespit edilmiştir. </w:t>
      </w:r>
      <w:proofErr w:type="gramStart"/>
      <w:r w:rsidRPr="00E5021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E50212">
        <w:rPr>
          <w:rFonts w:ascii="Times New Roman" w:hAnsi="Times New Roman" w:cs="Times New Roman"/>
          <w:color w:val="000000"/>
          <w:sz w:val="24"/>
          <w:szCs w:val="24"/>
        </w:rPr>
        <w:t>banka hesabında para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color w:val="000000"/>
          <w:sz w:val="24"/>
          <w:szCs w:val="24"/>
        </w:rPr>
        <w:t>var ise tüzük/genel kurul/kanun hükmü kapsamında ne yapıldığı ve hesabın kapatıldığı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color w:val="000000"/>
          <w:sz w:val="24"/>
          <w:szCs w:val="24"/>
        </w:rPr>
        <w:t>belirtilmelidir.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 DERNEĞİN TAŞINIR, TAŞINMAZ VE DEMİRBAŞLARINA İLİŞKİN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BİLGİLER: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>Dernek adına kayıtlı taşınır ve taşınmaz malının bulunmadığı/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>(…) bulunuyorsa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color w:val="FF0000"/>
          <w:sz w:val="24"/>
          <w:szCs w:val="24"/>
        </w:rPr>
        <w:t>buna göre açıklama yapılacak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>(demirbaş eşya varsa eşyaların tüzük/genel kurul/kanun hükmü kapsamında ne yapıldığı belirtilmelidir.)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>Dernek demirbaş defterinde kayıtlı herhangi bir demirbaşının bulunmadığı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kayıtlı bulunan (…) demirbaşın (…)’ya devredildiği/hurdaya ayrıldığı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>görülmüştür.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50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DERNEĞİN RESMİ / ÖZEL KURUM VE KURULUŞLARLA İLGİLİ KAYITLI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BİLGİLER: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Derneğin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 </w:t>
      </w:r>
      <w:r w:rsidRPr="00E34884">
        <w:rPr>
          <w:rFonts w:ascii="Times New Roman" w:hAnsi="Times New Roman" w:cs="Times New Roman"/>
          <w:sz w:val="24"/>
          <w:szCs w:val="24"/>
        </w:rPr>
        <w:t xml:space="preserve">Bankası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(…)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>Şubesi’nde bulunan vadeli/vadesiz hesaplarının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>kapatıldığı ve verilmiş talimatların iptal edildiği,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Derneğin vergi numarası varsa </w:t>
      </w:r>
      <w:proofErr w:type="gramStart"/>
      <w:r w:rsidRPr="00E50212">
        <w:rPr>
          <w:rFonts w:ascii="Times New Roman" w:hAnsi="Times New Roman" w:cs="Times New Roman"/>
          <w:color w:val="000000"/>
          <w:sz w:val="24"/>
          <w:szCs w:val="24"/>
        </w:rPr>
        <w:t>…...............</w:t>
      </w:r>
      <w:proofErr w:type="gramEnd"/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 vergi dairesine bağlı </w:t>
      </w:r>
      <w:proofErr w:type="gramStart"/>
      <w:r w:rsidRPr="00E50212">
        <w:rPr>
          <w:rFonts w:ascii="Times New Roman" w:hAnsi="Times New Roman" w:cs="Times New Roman"/>
          <w:color w:val="000000"/>
          <w:sz w:val="24"/>
          <w:szCs w:val="24"/>
        </w:rPr>
        <w:t>…………..…………</w:t>
      </w:r>
      <w:proofErr w:type="spellStart"/>
      <w:proofErr w:type="gramEnd"/>
      <w:r w:rsidRPr="00E50212">
        <w:rPr>
          <w:rFonts w:ascii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 vergi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numaramıza ait vergi borcumuzun </w:t>
      </w:r>
      <w:proofErr w:type="gramStart"/>
      <w:r w:rsidRPr="00E50212">
        <w:rPr>
          <w:rFonts w:ascii="Times New Roman" w:hAnsi="Times New Roman" w:cs="Times New Roman"/>
          <w:color w:val="000000"/>
          <w:sz w:val="24"/>
          <w:szCs w:val="24"/>
        </w:rPr>
        <w:t>…….….</w:t>
      </w:r>
      <w:proofErr w:type="gramEnd"/>
      <w:r w:rsidRPr="00E5021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50212">
        <w:rPr>
          <w:rFonts w:ascii="Times New Roman" w:hAnsi="Times New Roman" w:cs="Times New Roman"/>
          <w:i/>
          <w:iCs/>
          <w:color w:val="FF0000"/>
          <w:sz w:val="24"/>
          <w:szCs w:val="24"/>
        </w:rPr>
        <w:t>ödendiği/olmadığı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>görülmüş olup borcu yoktur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color w:val="000000"/>
          <w:sz w:val="24"/>
          <w:szCs w:val="24"/>
        </w:rPr>
        <w:t>yazısı alınmıştır.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F. DİĞER HUSUSLAR: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>Derneğimize ait kaşe ve mühür imha edilmiştir.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2.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Derneğe ait tüm defter, belge ve evrakların </w:t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(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>ayni/nakdi gelir ve giderler için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kullanılan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makbuzların) kullanılmayan sayfaları iptal edilerek, yasal süre içerisinde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saklanmak üzere yönetim kurulu başkanı </w:t>
      </w:r>
      <w:proofErr w:type="gramStart"/>
      <w:r w:rsidRPr="00E50212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..............................</w:t>
      </w:r>
      <w:proofErr w:type="gramEnd"/>
      <w:r w:rsidR="00E34884">
        <w:rPr>
          <w:rFonts w:ascii="Times New Roman" w:hAnsi="Times New Roman" w:cs="Times New Roman"/>
          <w:color w:val="00000A"/>
          <w:sz w:val="24"/>
          <w:szCs w:val="24"/>
        </w:rPr>
        <w:t xml:space="preserve">’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 xml:space="preserve">a/e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>teslim edilmiştir.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E50212">
        <w:rPr>
          <w:rFonts w:ascii="Times New Roman" w:hAnsi="Times New Roman" w:cs="Times New Roman"/>
          <w:color w:val="000000"/>
          <w:sz w:val="24"/>
          <w:szCs w:val="24"/>
        </w:rPr>
        <w:t xml:space="preserve">İş bu tasfiye tutanağı müştereken imza altına alınmıştır. 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E50212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Pr="00E50212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4F617B" w:rsidRPr="00E50212" w:rsidRDefault="004F617B" w:rsidP="004F617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ab/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...............</w:t>
      </w:r>
      <w:proofErr w:type="gramEnd"/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ab/>
      </w:r>
      <w:proofErr w:type="gramStart"/>
      <w:r w:rsidRPr="00E50212">
        <w:rPr>
          <w:rFonts w:ascii="Times New Roman" w:hAnsi="Times New Roman" w:cs="Times New Roman"/>
          <w:color w:val="00000A"/>
          <w:sz w:val="24"/>
          <w:szCs w:val="24"/>
        </w:rPr>
        <w:t>...............</w:t>
      </w:r>
      <w:proofErr w:type="gramEnd"/>
    </w:p>
    <w:p w:rsidR="0021674C" w:rsidRPr="00E50212" w:rsidRDefault="004F617B" w:rsidP="004F617B">
      <w:pPr>
        <w:rPr>
          <w:rFonts w:ascii="Times New Roman" w:hAnsi="Times New Roman" w:cs="Times New Roman"/>
          <w:sz w:val="24"/>
          <w:szCs w:val="24"/>
        </w:rPr>
      </w:pPr>
      <w:r w:rsidRPr="00E50212">
        <w:rPr>
          <w:rFonts w:ascii="Times New Roman" w:hAnsi="Times New Roman" w:cs="Times New Roman"/>
          <w:color w:val="00000A"/>
          <w:sz w:val="24"/>
          <w:szCs w:val="24"/>
        </w:rPr>
        <w:t xml:space="preserve">Tasfiye Kurulu Başkanı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Tasfiye Kurulu Üyesi </w:t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E50212">
        <w:rPr>
          <w:rFonts w:ascii="Times New Roman" w:hAnsi="Times New Roman" w:cs="Times New Roman"/>
          <w:color w:val="00000A"/>
          <w:sz w:val="24"/>
          <w:szCs w:val="24"/>
        </w:rPr>
        <w:tab/>
        <w:t>Tasfiye Kurulu Üyesi</w:t>
      </w:r>
    </w:p>
    <w:sectPr w:rsidR="0021674C" w:rsidRPr="00E50212" w:rsidSect="0021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617B"/>
    <w:rsid w:val="0021674C"/>
    <w:rsid w:val="004F617B"/>
    <w:rsid w:val="00894C8D"/>
    <w:rsid w:val="00CD4C90"/>
    <w:rsid w:val="00E34884"/>
    <w:rsid w:val="00E5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2015-12-03T07:21:00Z</dcterms:created>
  <dcterms:modified xsi:type="dcterms:W3CDTF">2016-09-27T06:49:00Z</dcterms:modified>
</cp:coreProperties>
</file>